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A22" w14:textId="5EB36FF2" w:rsidR="009629BD" w:rsidRPr="009629BD" w:rsidRDefault="009629BD" w:rsidP="009629BD">
      <w:pPr>
        <w:jc w:val="center"/>
        <w:rPr>
          <w:rFonts w:asciiTheme="majorBidi" w:hAnsiTheme="majorBidi" w:cstheme="majorBidi"/>
          <w:sz w:val="36"/>
          <w:szCs w:val="36"/>
        </w:rPr>
      </w:pPr>
      <w:r w:rsidRPr="009629BD">
        <w:rPr>
          <w:rFonts w:asciiTheme="majorBidi" w:hAnsiTheme="majorBidi" w:cstheme="majorBidi"/>
          <w:b/>
          <w:bCs/>
          <w:sz w:val="36"/>
          <w:szCs w:val="36"/>
          <w:cs/>
        </w:rPr>
        <w:t>เมาแล้วขับ ศาลสั่ง</w:t>
      </w:r>
      <w:r w:rsidRPr="009629BD">
        <w:rPr>
          <w:rFonts w:asciiTheme="majorBidi" w:hAnsiTheme="majorBidi" w:cstheme="majorBidi"/>
          <w:b/>
          <w:bCs/>
          <w:sz w:val="36"/>
          <w:szCs w:val="36"/>
          <w:cs/>
        </w:rPr>
        <w:t>ริบ</w:t>
      </w:r>
      <w:r w:rsidRPr="009629BD">
        <w:rPr>
          <w:rFonts w:asciiTheme="majorBidi" w:hAnsiTheme="majorBidi" w:cstheme="majorBidi"/>
          <w:b/>
          <w:bCs/>
          <w:sz w:val="36"/>
          <w:szCs w:val="36"/>
          <w:cs/>
        </w:rPr>
        <w:t>รถ</w:t>
      </w:r>
    </w:p>
    <w:p w14:paraId="5F970479" w14:textId="16BBD0B5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การขับรถขณะมึนเมายังคงเป็นสาเหตุสำคัญของอุบัติเหตุทางถนนใน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ประเทศไทย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และหลายเหตุการณ์นำไปสู่ความสูญเสียทั้งชีวิตและทรัพย์สิน ปัจจุบันมีมาตรการทางกฎหมายที่เข้มงวดมากขึ้น โดยศาลสามารถพิจารณา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สั่งยึดรถของผู้กระทำผิดเมาแล้วขับ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ได้ในบางกรณี โดยเฉพาะผู้กระทำผิดซ้ำ หรือมีพฤติกรรมเสี่ยงที่อาจก่อให้เกิดอันตรายต่อสาธารณะ</w:t>
      </w:r>
      <w:r w:rsidRPr="009629BD">
        <w:rPr>
          <w:rFonts w:asciiTheme="majorBidi" w:hAnsiTheme="majorBidi" w:cstheme="majorBidi"/>
          <w:sz w:val="32"/>
          <w:szCs w:val="32"/>
        </w:rPr>
        <w:t xml:space="preserve">  </w:t>
      </w:r>
      <w:r w:rsidRPr="009629BD">
        <w:rPr>
          <w:rFonts w:asciiTheme="majorBidi" w:hAnsiTheme="majorBidi" w:cstheme="majorBidi"/>
          <w:sz w:val="32"/>
          <w:szCs w:val="32"/>
          <w:cs/>
        </w:rPr>
        <w:t>อุบัติเหตุจากเมาแล้วขับไม่ใช่เรื่องไกลตัว และหลายเหตุการณ์สามารถป้องกันได้ หากทุกคนตระหนักถึงความรับผิดชอบต่อสังคม เพราะท้ายที่สุดแล้ว การไม่ขับเมื่อดื่ม คือการปกป้องทั้งชีวิตของตนเอง คนที่เรารัก และผู้ร่วมทางทุกคนบนถนน.</w:t>
      </w:r>
    </w:p>
    <w:p w14:paraId="274E0572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ทำไมต้องยึดรถ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>?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แนวคิดของมาตรการนี้คือการตัด “เครื่องมือเสี่ยง” ออกจากผู้กระทำผิด เพื่อลดโอกาสเกิดเหตุซ้ำ และสร้างแรงจูงใจให้ผู้ขับขี่ตระหนักถึงผลกระทบของการดื่มแล้วขับ ไม่ใช่แค่โทษปรับหรือจำคุก แต่รวมถึงการสูญเสียทรัพย์สินที่ใช้ในการกระทำผิดด้วย</w:t>
      </w:r>
    </w:p>
    <w:p w14:paraId="47353E39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กรณีเมาแล้วขับทั่วไป (ไม่มีอุบัติเหตุ)</w:t>
      </w:r>
    </w:p>
    <w:p w14:paraId="60A0DB8F" w14:textId="77777777" w:rsidR="009629BD" w:rsidRPr="009629BD" w:rsidRDefault="009629BD" w:rsidP="009629B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ปรับประมาณ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5,000 – 20,000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613E866" w14:textId="77777777" w:rsidR="009629BD" w:rsidRPr="009629BD" w:rsidRDefault="009629BD" w:rsidP="009629B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จำคุกได้ไม่เกิน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ปี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หรือทั้งจำทั้งปรับ</w:t>
      </w:r>
    </w:p>
    <w:p w14:paraId="14C756AB" w14:textId="77777777" w:rsidR="009629BD" w:rsidRPr="009629BD" w:rsidRDefault="009629BD" w:rsidP="009629B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อาจถูก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พักใช้ใบขับขี่อย่างน้อย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6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เดือน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หรือเพิกถอนใบขับขี่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</w:p>
    <w:p w14:paraId="3E5487C8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="Segoe UI Emoji" w:hAnsi="Segoe UI Emoji" w:cs="Segoe UI Emoji"/>
          <w:sz w:val="32"/>
          <w:szCs w:val="32"/>
        </w:rPr>
        <w:t>👉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กรณีเมาแล้วขับแล้วเกิดอุบัติเหตุ</w:t>
      </w:r>
    </w:p>
    <w:p w14:paraId="4BE9DD32" w14:textId="77777777" w:rsidR="009629BD" w:rsidRPr="009629BD" w:rsidRDefault="009629BD" w:rsidP="009629B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บาดเจ็บ: ปรับประมาณ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20,000 – 100,000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5D7A353" w14:textId="77777777" w:rsidR="009629BD" w:rsidRPr="009629BD" w:rsidRDefault="009629BD" w:rsidP="009629B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บาดเจ็บสาหัส: ปรับประมาณ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40,000 – 120,000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CA19107" w14:textId="77777777" w:rsidR="009629BD" w:rsidRPr="009629BD" w:rsidRDefault="009629BD" w:rsidP="009629B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เสียชีวิต: ปรับประมาณ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60,000 – 200,000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พร้อมโทษจำคุกและอาจถูกเพิกถอนใบขับขี่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</w:p>
    <w:p w14:paraId="7D458644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="Segoe UI Emoji" w:hAnsi="Segoe UI Emoji" w:cs="Segoe UI Emoji"/>
          <w:sz w:val="32"/>
          <w:szCs w:val="32"/>
        </w:rPr>
        <w:t>👉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กรณีปฏิเสธตรวจแอลกอฮอล์</w:t>
      </w:r>
    </w:p>
    <w:p w14:paraId="6F3CDEE7" w14:textId="77777777" w:rsidR="009629BD" w:rsidRPr="009629BD" w:rsidRDefault="009629BD" w:rsidP="009629BD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ถือว่า “เมาแล้วขับ” เช่นกัน</w:t>
      </w:r>
    </w:p>
    <w:p w14:paraId="0D403C08" w14:textId="77777777" w:rsidR="009629BD" w:rsidRPr="009629BD" w:rsidRDefault="009629BD" w:rsidP="009629BD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sz w:val="32"/>
          <w:szCs w:val="32"/>
          <w:cs/>
        </w:rPr>
        <w:t>โทษปรับประมาณ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5,000 – 20,000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sz w:val="32"/>
          <w:szCs w:val="32"/>
          <w:cs/>
        </w:rPr>
        <w:t>และอาจถูกพักใบขับขี่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</w:p>
    <w:p w14:paraId="71485C58" w14:textId="5EECFC59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  <w:cs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เมาแล้วขับ = ปรับขั้นต่ำ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5,000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บาท สูงสุดถึง </w:t>
      </w:r>
      <w:r w:rsidRPr="009629BD">
        <w:rPr>
          <w:rFonts w:asciiTheme="majorBidi" w:hAnsiTheme="majorBidi" w:cstheme="majorBidi"/>
          <w:b/>
          <w:bCs/>
          <w:sz w:val="32"/>
          <w:szCs w:val="32"/>
        </w:rPr>
        <w:t xml:space="preserve">200,000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บาท (ถ้ามีผู้บาดเจ็บหรือเสียชีวิต)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และยังเสี่ยง</w:t>
      </w:r>
      <w:r w:rsidRPr="009629BD">
        <w:rPr>
          <w:rFonts w:asciiTheme="majorBidi" w:hAnsiTheme="majorBidi" w:cstheme="majorBidi"/>
          <w:sz w:val="32"/>
          <w:szCs w:val="32"/>
        </w:rPr>
        <w:t xml:space="preserve"> </w:t>
      </w: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ติดคุก + ยึดใบขับขี่ + อาจถูกยึดรถตามดุลยพินิจศาล</w:t>
      </w:r>
      <w:r w:rsidRPr="009629BD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14:paraId="000B991A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</w:p>
    <w:p w14:paraId="0A5873D3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</w:p>
    <w:p w14:paraId="5588516C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เมาแล้วขับ ความเสี่ยงมากกว่าที่คิด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แอลกอฮอล์ส่งผลต่อการตัดสินใจ การตอบสนอง และการควบคุมสติ เมื่อรวมกับการใช้ความเร็วหรือสภาพถนนที่ซับซ้อน ก็เพิ่มโอกาสเกิดอุบัติเหตุอย่างมีนัยสำคัญ หลายเหตุการณ์ที่เกิดขึ้นไม่ได้กระทบแค่ผู้ขับขี่ แต่รวมถึงผู้โดยสาร คนเดินเท้า และผู้ใช้ถนนคนอื่น ๆ</w:t>
      </w:r>
    </w:p>
    <w:p w14:paraId="69A86DFB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กฎหมายเข้มขึ้น แต่หัวใจคือความรับผิดชอบ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แม้มาตรการยึดรถจะเป็นเครื่องมือทางกฎหมายที่ช่วยยับยั้งพฤติกรรมเสี่ยง แต่สิ่งสำคัญที่สุดยังคงเป็นจิตสำนึกของผู้ขับขี่ การวางแผนเดินทางล่วงหน้า เช่น ใช้รถสาธารณะ ให้เพื่อนขับแทน หรือหลีกเลี่ยงการขับหลังดื่ม คือวิธีที่ปลอดภัยที่สุด</w:t>
      </w:r>
    </w:p>
    <w:p w14:paraId="7D90168A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  <w:r w:rsidRPr="009629BD">
        <w:rPr>
          <w:rFonts w:asciiTheme="majorBidi" w:hAnsiTheme="majorBidi" w:cstheme="majorBidi"/>
          <w:b/>
          <w:bCs/>
          <w:sz w:val="32"/>
          <w:szCs w:val="32"/>
          <w:cs/>
        </w:rPr>
        <w:t>สังคมปลอดภัย เริ่มจากการไม่ประมาท</w:t>
      </w:r>
      <w:r w:rsidRPr="009629BD">
        <w:rPr>
          <w:rFonts w:asciiTheme="majorBidi" w:hAnsiTheme="majorBidi" w:cstheme="majorBidi"/>
          <w:sz w:val="32"/>
          <w:szCs w:val="32"/>
        </w:rPr>
        <w:br/>
      </w:r>
      <w:r w:rsidRPr="009629BD">
        <w:rPr>
          <w:rFonts w:asciiTheme="majorBidi" w:hAnsiTheme="majorBidi" w:cstheme="majorBidi"/>
          <w:sz w:val="32"/>
          <w:szCs w:val="32"/>
          <w:cs/>
        </w:rPr>
        <w:t>การลดอุบัติเหตุจากเมาแล้วขับไม่ใช่หน้าที่ของกฎหมายอย่างเดียว แต่เป็นความร่วมมือของทุกคนบนถนน การตัดสินใจเพียงครั้งเดียวว่าจะ “ไม่ขับเมื่อดื่ม” อาจช่วยปกป้องทั้งชีวิตของตนเอง ครอบครัว และผู้อื่นได้ เพราะสุดท้ายแล้ว จุดหมายของทุกการเดินทางควรเป็นการกลับถึงบ้านอย่างปลอดภัยเสมอ.</w:t>
      </w:r>
    </w:p>
    <w:p w14:paraId="73FA74AA" w14:textId="77777777" w:rsidR="009629BD" w:rsidRPr="009629BD" w:rsidRDefault="009629BD" w:rsidP="009629BD">
      <w:pPr>
        <w:rPr>
          <w:rFonts w:asciiTheme="majorBidi" w:hAnsiTheme="majorBidi" w:cstheme="majorBidi"/>
          <w:sz w:val="32"/>
          <w:szCs w:val="32"/>
        </w:rPr>
      </w:pPr>
    </w:p>
    <w:sectPr w:rsidR="009629BD" w:rsidRPr="00962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DA6"/>
    <w:multiLevelType w:val="multilevel"/>
    <w:tmpl w:val="770C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35483"/>
    <w:multiLevelType w:val="multilevel"/>
    <w:tmpl w:val="F36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C11FC"/>
    <w:multiLevelType w:val="multilevel"/>
    <w:tmpl w:val="6D8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863C7"/>
    <w:multiLevelType w:val="multilevel"/>
    <w:tmpl w:val="222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629745">
    <w:abstractNumId w:val="3"/>
  </w:num>
  <w:num w:numId="2" w16cid:durableId="585501543">
    <w:abstractNumId w:val="1"/>
  </w:num>
  <w:num w:numId="3" w16cid:durableId="230622582">
    <w:abstractNumId w:val="0"/>
  </w:num>
  <w:num w:numId="4" w16cid:durableId="92768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BD"/>
    <w:rsid w:val="00601D88"/>
    <w:rsid w:val="009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8E8C"/>
  <w15:chartTrackingRefBased/>
  <w15:docId w15:val="{A180BC4B-FA6B-48E4-9AEF-2D079DD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B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B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9B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B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B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9B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B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29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29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1874</Characters>
  <Application>Microsoft Office Word</Application>
  <DocSecurity>0</DocSecurity>
  <Lines>30</Lines>
  <Paragraphs>16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1</cp:revision>
  <dcterms:created xsi:type="dcterms:W3CDTF">2026-02-18T03:11:00Z</dcterms:created>
  <dcterms:modified xsi:type="dcterms:W3CDTF">2026-02-18T03:21:00Z</dcterms:modified>
</cp:coreProperties>
</file>