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216E" w14:textId="619C1762" w:rsidR="002F43D6" w:rsidRPr="00C43899" w:rsidRDefault="002F43D6" w:rsidP="00C43899">
      <w:pPr>
        <w:jc w:val="center"/>
        <w:rPr>
          <w:b/>
          <w:bCs/>
          <w:sz w:val="32"/>
          <w:szCs w:val="32"/>
        </w:rPr>
      </w:pPr>
      <w:r w:rsidRPr="00C43899">
        <w:rPr>
          <w:b/>
          <w:bCs/>
          <w:sz w:val="32"/>
          <w:szCs w:val="32"/>
          <w:cs/>
        </w:rPr>
        <w:t>ขายเหล้าให้เด็ก เสี่ยงผิดกฎหมาย</w:t>
      </w:r>
    </w:p>
    <w:p w14:paraId="765B39A0" w14:textId="77777777" w:rsidR="002F43D6" w:rsidRPr="00C43899" w:rsidRDefault="002F43D6" w:rsidP="002F43D6">
      <w:pPr>
        <w:ind w:firstLine="720"/>
        <w:jc w:val="thaiDistribute"/>
        <w:rPr>
          <w:sz w:val="32"/>
          <w:szCs w:val="32"/>
        </w:rPr>
      </w:pPr>
      <w:r w:rsidRPr="00C43899">
        <w:rPr>
          <w:sz w:val="32"/>
          <w:szCs w:val="32"/>
          <w:cs/>
        </w:rPr>
        <w:t>ในช่วงเทศกาลและการเฉลิมฉลองต่าง ๆ โดยเฉพาะช่วง</w:t>
      </w:r>
      <w:r w:rsidRPr="00C43899">
        <w:rPr>
          <w:sz w:val="32"/>
          <w:szCs w:val="32"/>
        </w:rPr>
        <w:t xml:space="preserve"> </w:t>
      </w:r>
      <w:r w:rsidRPr="00C43899">
        <w:rPr>
          <w:sz w:val="32"/>
          <w:szCs w:val="32"/>
          <w:cs/>
        </w:rPr>
        <w:t>เทศกาลสงกรานต์</w:t>
      </w:r>
      <w:r w:rsidRPr="00C43899">
        <w:rPr>
          <w:sz w:val="32"/>
          <w:szCs w:val="32"/>
        </w:rPr>
        <w:t xml:space="preserve"> </w:t>
      </w:r>
      <w:r w:rsidRPr="00C43899">
        <w:rPr>
          <w:sz w:val="32"/>
          <w:szCs w:val="32"/>
          <w:cs/>
        </w:rPr>
        <w:t>เครื่องดื่มแอลกอฮอล์มักถูกนำมาใช้ในงานสังสรรค์ แต่สิ่งสำคัญที่สังคมต้องตระหนักร่วมกันคือ</w:t>
      </w:r>
      <w:r w:rsidRPr="00C43899">
        <w:rPr>
          <w:sz w:val="32"/>
          <w:szCs w:val="32"/>
        </w:rPr>
        <w:t xml:space="preserve"> </w:t>
      </w:r>
      <w:r w:rsidRPr="00C43899">
        <w:rPr>
          <w:b/>
          <w:bCs/>
          <w:sz w:val="32"/>
          <w:szCs w:val="32"/>
          <w:cs/>
        </w:rPr>
        <w:t xml:space="preserve">การป้องกันไม่ให้เยาวชนอายุต่ำกว่า </w:t>
      </w:r>
      <w:r w:rsidRPr="00C43899">
        <w:rPr>
          <w:b/>
          <w:bCs/>
          <w:sz w:val="32"/>
          <w:szCs w:val="32"/>
        </w:rPr>
        <w:t xml:space="preserve">20 </w:t>
      </w:r>
      <w:r w:rsidRPr="00C43899">
        <w:rPr>
          <w:b/>
          <w:bCs/>
          <w:sz w:val="32"/>
          <w:szCs w:val="32"/>
          <w:cs/>
        </w:rPr>
        <w:t>ปีเข้าถึงเครื่องดื่มแอลกอฮอล์</w:t>
      </w:r>
      <w:r w:rsidRPr="00C43899">
        <w:rPr>
          <w:sz w:val="32"/>
          <w:szCs w:val="32"/>
        </w:rPr>
        <w:t xml:space="preserve"> </w:t>
      </w:r>
      <w:r w:rsidRPr="00C43899">
        <w:rPr>
          <w:sz w:val="32"/>
          <w:szCs w:val="32"/>
          <w:cs/>
        </w:rPr>
        <w:t>เพราะการดื่มสุราในวัยที่ยังไม่บรรลุนิติภาวะอาจส่งผลกระทบต่อสุขภาพ พฤติกรรม และความปลอดภัยทั้งต่อตนเองและผู้อื่น</w:t>
      </w:r>
    </w:p>
    <w:p w14:paraId="24BEA284" w14:textId="77777777" w:rsidR="002F43D6" w:rsidRPr="00C43899" w:rsidRDefault="002F43D6" w:rsidP="002F43D6">
      <w:pPr>
        <w:ind w:firstLine="720"/>
        <w:jc w:val="thaiDistribute"/>
        <w:rPr>
          <w:sz w:val="32"/>
          <w:szCs w:val="32"/>
        </w:rPr>
      </w:pPr>
      <w:r w:rsidRPr="00C43899">
        <w:rPr>
          <w:sz w:val="32"/>
          <w:szCs w:val="32"/>
          <w:cs/>
        </w:rPr>
        <w:t>กฎหมายของไทยตาม</w:t>
      </w:r>
      <w:r w:rsidRPr="00C43899">
        <w:rPr>
          <w:sz w:val="32"/>
          <w:szCs w:val="32"/>
        </w:rPr>
        <w:t xml:space="preserve"> </w:t>
      </w:r>
      <w:r w:rsidRPr="00C43899">
        <w:rPr>
          <w:sz w:val="32"/>
          <w:szCs w:val="32"/>
          <w:cs/>
        </w:rPr>
        <w:t xml:space="preserve">พระราชบัญญัติควบคุมเครื่องดื่มแอลกอฮอล์ พ.ศ. </w:t>
      </w:r>
      <w:r w:rsidRPr="00C43899">
        <w:rPr>
          <w:sz w:val="32"/>
          <w:szCs w:val="32"/>
        </w:rPr>
        <w:t xml:space="preserve">2551 </w:t>
      </w:r>
      <w:r w:rsidRPr="00C43899">
        <w:rPr>
          <w:sz w:val="32"/>
          <w:szCs w:val="32"/>
          <w:cs/>
        </w:rPr>
        <w:t>กำหนดไว้อย่างชัดเจนว่า</w:t>
      </w:r>
      <w:r w:rsidRPr="00C43899">
        <w:rPr>
          <w:sz w:val="32"/>
          <w:szCs w:val="32"/>
        </w:rPr>
        <w:t xml:space="preserve"> </w:t>
      </w:r>
      <w:r w:rsidRPr="00C43899">
        <w:rPr>
          <w:b/>
          <w:bCs/>
          <w:sz w:val="32"/>
          <w:szCs w:val="32"/>
          <w:cs/>
        </w:rPr>
        <w:t xml:space="preserve">ห้ามจำหน่ายเครื่องดื่มแอลกอฮอล์ให้กับบุคคลที่มีอายุต่ำกว่า </w:t>
      </w:r>
      <w:r w:rsidRPr="00C43899">
        <w:rPr>
          <w:b/>
          <w:bCs/>
          <w:sz w:val="32"/>
          <w:szCs w:val="32"/>
        </w:rPr>
        <w:t xml:space="preserve">20 </w:t>
      </w:r>
      <w:r w:rsidRPr="00C43899">
        <w:rPr>
          <w:b/>
          <w:bCs/>
          <w:sz w:val="32"/>
          <w:szCs w:val="32"/>
          <w:cs/>
        </w:rPr>
        <w:t>ปีบริบูรณ์</w:t>
      </w:r>
      <w:r w:rsidRPr="00C43899">
        <w:rPr>
          <w:sz w:val="32"/>
          <w:szCs w:val="32"/>
        </w:rPr>
        <w:t xml:space="preserve"> </w:t>
      </w:r>
      <w:r w:rsidRPr="00C43899">
        <w:rPr>
          <w:sz w:val="32"/>
          <w:szCs w:val="32"/>
          <w:cs/>
        </w:rPr>
        <w:t>หากฝ่าฝืนมีโทษทั้งจำคุกและปรับ ซึ่งเป็นมาตรการสำคัญในการป้องกันปัญหาที่อาจเกิดขึ้นจากการดื่มสุราในกลุ่มเยาวชน</w:t>
      </w:r>
    </w:p>
    <w:p w14:paraId="406D714D" w14:textId="77777777" w:rsidR="002F43D6" w:rsidRPr="00C43899" w:rsidRDefault="002F43D6" w:rsidP="002F43D6">
      <w:pPr>
        <w:ind w:firstLine="720"/>
        <w:jc w:val="thaiDistribute"/>
        <w:rPr>
          <w:sz w:val="32"/>
          <w:szCs w:val="32"/>
        </w:rPr>
      </w:pPr>
      <w:r w:rsidRPr="00C43899">
        <w:rPr>
          <w:sz w:val="32"/>
          <w:szCs w:val="32"/>
          <w:cs/>
        </w:rPr>
        <w:t>ร้านค้า ร้านสะดวกซื้อ ร้านอาหาร หรือสถานบันเทิง จึงมีบทบาทสำคัญในการช่วยกันป้องกันปัญหานี้ ผู้ขายควรตรวจสอบอายุของผู้ซื้ออย่างรอบคอบ หากไม่แน่ใจควรขอดูบัตรประจำตัวประชาชนก่อนจำหน่าย เพื่อให้มั่นใจว่าผู้ซื้อมีอายุครบตามที่กฎหมายกำหนด การปฏิเสธการขายให้กับผู้ที่ยังไม่ถึงเกณฑ์อายุ ไม่ใช่เรื่องน่าเกรงใจ แต่เป็นการปฏิบัติตามกฎหมายและช่วยปกป้องสังคม</w:t>
      </w:r>
    </w:p>
    <w:p w14:paraId="41A07E86" w14:textId="77777777" w:rsidR="002F43D6" w:rsidRPr="00C43899" w:rsidRDefault="002F43D6" w:rsidP="002F43D6">
      <w:pPr>
        <w:ind w:firstLine="720"/>
        <w:jc w:val="thaiDistribute"/>
        <w:rPr>
          <w:sz w:val="32"/>
          <w:szCs w:val="32"/>
        </w:rPr>
      </w:pPr>
      <w:r w:rsidRPr="00C43899">
        <w:rPr>
          <w:sz w:val="32"/>
          <w:szCs w:val="32"/>
          <w:cs/>
        </w:rPr>
        <w:t>นอกจากนี้ ผู้ใหญ่หรือผู้ปกครองก็ควรมีบทบาทในการให้คำแนะนำกับเยาวชนเกี่ยวกับผลกระทบของการดื่มแอลกอฮอล์ รวมถึงสร้างความเข้าใจว่าการดื่มสุราไม่ใช่สิ่งจำเป็นในการเข้าสังคมหรือแสดงความเป็นผู้ใหญ่</w:t>
      </w:r>
    </w:p>
    <w:p w14:paraId="4522B591" w14:textId="77777777" w:rsidR="002F43D6" w:rsidRPr="00C43899" w:rsidRDefault="002F43D6" w:rsidP="002F43D6">
      <w:pPr>
        <w:ind w:firstLine="720"/>
        <w:jc w:val="thaiDistribute"/>
        <w:rPr>
          <w:sz w:val="32"/>
          <w:szCs w:val="32"/>
        </w:rPr>
      </w:pPr>
      <w:r w:rsidRPr="00C43899">
        <w:rPr>
          <w:sz w:val="32"/>
          <w:szCs w:val="32"/>
          <w:cs/>
        </w:rPr>
        <w:t>การป้องกันไม่ให้เยาวชนเข้าถึงเครื่องดื่มแอลกอฮอล์ไม่ใช่หน้าที่ของใครคนใดคนหนึ่ง แต่เป็นความร่วมมือของทั้งผู้ขาย ผู้ปกครอง และสังคมโดยรวม หากทุกฝ่ายช่วยกันปฏิบัติตามกฎหมายและตระหนักถึงผลกระทบที่อาจเกิดขึ้น ก็จะช่วยลดปัญหาที่ตามมาได้ในระยะยาว</w:t>
      </w:r>
    </w:p>
    <w:p w14:paraId="5F9C622D" w14:textId="6FF9AF88" w:rsidR="002F43D6" w:rsidRPr="00C43899" w:rsidRDefault="002F43D6" w:rsidP="002F43D6">
      <w:pPr>
        <w:ind w:firstLine="720"/>
        <w:jc w:val="thaiDistribute"/>
        <w:rPr>
          <w:rFonts w:ascii="Segoe UI Emoji" w:hAnsi="Segoe UI Emoji" w:cs="Segoe UI Emoji"/>
          <w:sz w:val="32"/>
          <w:szCs w:val="32"/>
        </w:rPr>
      </w:pPr>
      <w:r w:rsidRPr="00C43899">
        <w:rPr>
          <w:b/>
          <w:bCs/>
          <w:sz w:val="32"/>
          <w:szCs w:val="32"/>
          <w:cs/>
        </w:rPr>
        <w:t>ร้านค้า</w:t>
      </w:r>
      <w:r w:rsidRPr="00C43899">
        <w:rPr>
          <w:rFonts w:hint="cs"/>
          <w:b/>
          <w:bCs/>
          <w:sz w:val="32"/>
          <w:szCs w:val="32"/>
          <w:cs/>
        </w:rPr>
        <w:t>ต้องร่วม</w:t>
      </w:r>
      <w:r w:rsidRPr="00C43899">
        <w:rPr>
          <w:b/>
          <w:bCs/>
          <w:sz w:val="32"/>
          <w:szCs w:val="32"/>
          <w:cs/>
        </w:rPr>
        <w:t>รับผิดชอบ สังคมก็ปลอดภัยมากขึ้น เพราะการไม่ขายเหล้าให้เด็ก คือการปกป้องอนาคตของเยาวชนไทย</w:t>
      </w:r>
      <w:r w:rsidRPr="00C43899">
        <w:rPr>
          <w:sz w:val="32"/>
          <w:szCs w:val="32"/>
        </w:rPr>
        <w:t xml:space="preserve"> </w:t>
      </w:r>
    </w:p>
    <w:p w14:paraId="36BC28D2" w14:textId="23961297" w:rsidR="002F43D6" w:rsidRDefault="002F43D6" w:rsidP="002F43D6">
      <w:pPr>
        <w:ind w:firstLine="720"/>
        <w:jc w:val="center"/>
        <w:rPr>
          <w:sz w:val="32"/>
          <w:szCs w:val="32"/>
        </w:rPr>
      </w:pPr>
      <w:r w:rsidRPr="00C43899">
        <w:rPr>
          <w:rFonts w:ascii="Segoe UI Emoji" w:hAnsi="Segoe UI Emoji" w:cs="Segoe UI Emoji"/>
          <w:sz w:val="32"/>
          <w:szCs w:val="32"/>
        </w:rPr>
        <w:t>///////////////////////////////</w:t>
      </w:r>
    </w:p>
    <w:p w14:paraId="0A067880" w14:textId="77777777" w:rsidR="00C43899" w:rsidRDefault="00C43899" w:rsidP="002F43D6">
      <w:pPr>
        <w:ind w:firstLine="720"/>
        <w:jc w:val="center"/>
        <w:rPr>
          <w:sz w:val="32"/>
          <w:szCs w:val="32"/>
        </w:rPr>
      </w:pPr>
    </w:p>
    <w:p w14:paraId="6CCF374F" w14:textId="77777777" w:rsidR="00C43899" w:rsidRDefault="00C43899" w:rsidP="00C43899">
      <w:pPr>
        <w:ind w:left="288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ด้วยความปรารถนาดีจาก...สำนักงานเครือข่ายลดอุบัติเหตุ สสส. </w:t>
      </w:r>
      <w:r>
        <w:rPr>
          <w:noProof/>
          <w:cs/>
        </w:rPr>
        <w:drawing>
          <wp:inline distT="0" distB="0" distL="0" distR="0" wp14:anchorId="6489B8B9" wp14:editId="1280881F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F2CADA" wp14:editId="685CF2DF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6406" w14:textId="77777777" w:rsidR="00C43899" w:rsidRPr="00C43899" w:rsidRDefault="00C43899" w:rsidP="002F43D6">
      <w:pPr>
        <w:ind w:firstLine="720"/>
        <w:jc w:val="center"/>
        <w:rPr>
          <w:rFonts w:hint="cs"/>
          <w:sz w:val="32"/>
          <w:szCs w:val="32"/>
          <w:cs/>
        </w:rPr>
      </w:pPr>
    </w:p>
    <w:p w14:paraId="626DCF36" w14:textId="77777777" w:rsidR="002F43D6" w:rsidRPr="00C43899" w:rsidRDefault="002F43D6">
      <w:pPr>
        <w:rPr>
          <w:sz w:val="32"/>
          <w:szCs w:val="32"/>
        </w:rPr>
      </w:pPr>
    </w:p>
    <w:sectPr w:rsidR="002F43D6" w:rsidRPr="00C43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D6"/>
    <w:rsid w:val="001A102E"/>
    <w:rsid w:val="002F43D6"/>
    <w:rsid w:val="00C43899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B26A"/>
  <w15:chartTrackingRefBased/>
  <w15:docId w15:val="{5BE1B9CB-641A-4876-AFD1-3B5E945B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3D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D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3D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3D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D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3D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3D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43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F43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1555</Characters>
  <Application>Microsoft Office Word</Application>
  <DocSecurity>0</DocSecurity>
  <Lines>26</Lines>
  <Paragraphs>9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2</cp:revision>
  <cp:lastPrinted>2026-03-09T01:10:00Z</cp:lastPrinted>
  <dcterms:created xsi:type="dcterms:W3CDTF">2026-03-06T08:55:00Z</dcterms:created>
  <dcterms:modified xsi:type="dcterms:W3CDTF">2026-03-09T01:10:00Z</dcterms:modified>
</cp:coreProperties>
</file>